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8D6" w:rsidRPr="0081405F" w:rsidRDefault="009A48D6" w:rsidP="009A48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140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Краткая презентация Программы</w:t>
      </w:r>
    </w:p>
    <w:p w:rsidR="009A48D6" w:rsidRPr="00F2174F" w:rsidRDefault="009A48D6" w:rsidP="009A48D6">
      <w:pPr>
        <w:tabs>
          <w:tab w:val="left" w:pos="6937"/>
        </w:tabs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</w:t>
      </w:r>
      <w:r w:rsidRPr="00705006">
        <w:rPr>
          <w:rFonts w:ascii="Times New Roman" w:eastAsia="Times New Roman" w:hAnsi="Times New Roman" w:cs="Times New Roman"/>
          <w:color w:val="000000"/>
          <w:sz w:val="24"/>
          <w:szCs w:val="24"/>
        </w:rPr>
        <w:t>ООП ДО ориентирована на воспитанников от 1,6 до 3 лет, в том числе детей с ОВЗ, которые не имеют серьезных нарушений в развитии и которым не показано обучение по адаптированной образовательной про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грамме дошкольного образования. </w:t>
      </w:r>
      <w:r w:rsidRPr="00705006"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hyperlink r:id="rId4" w:history="1">
        <w:r w:rsidRPr="0070500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ФОП ДО</w:t>
        </w:r>
      </w:hyperlink>
      <w:r w:rsidRPr="00705006"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eastAsia="ru-RU"/>
        </w:rPr>
        <w:t>)</w:t>
      </w:r>
      <w:r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</w:p>
    <w:p w:rsidR="009A48D6" w:rsidRDefault="009A48D6" w:rsidP="009A48D6">
      <w:pPr>
        <w:tabs>
          <w:tab w:val="left" w:pos="6937"/>
        </w:tabs>
        <w:spacing w:after="0" w:line="240" w:lineRule="auto"/>
        <w:ind w:left="142" w:firstLine="425"/>
        <w:rPr>
          <w:rFonts w:ascii="Times New Roman" w:hAnsi="Times New Roman" w:cs="Times New Roman"/>
          <w:sz w:val="24"/>
          <w:szCs w:val="24"/>
        </w:rPr>
      </w:pPr>
      <w:r w:rsidRPr="007E29F3">
        <w:rPr>
          <w:rFonts w:ascii="Times New Roman" w:hAnsi="Times New Roman" w:cs="Times New Roman"/>
          <w:sz w:val="24"/>
          <w:szCs w:val="24"/>
        </w:rPr>
        <w:t xml:space="preserve">Порядок организации и осуществления образовательной деятельности с 01.01.2021 г. определяется в соответствии с приказом Министерства просвещения РФ от 31.07.2020 г №373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 дошкольного образования. Требования к структуре, объему, условиям реализации и результатам освоения с 01.01.2014 г. определяются в соответствии с Федеральным государственным образовательным стандартом дошкольного образования (ФГОС ДО). </w:t>
      </w:r>
    </w:p>
    <w:p w:rsidR="009A48D6" w:rsidRDefault="009A48D6" w:rsidP="009A48D6">
      <w:pPr>
        <w:tabs>
          <w:tab w:val="left" w:pos="6937"/>
        </w:tabs>
        <w:spacing w:after="0" w:line="240" w:lineRule="auto"/>
        <w:ind w:left="142" w:firstLine="425"/>
        <w:rPr>
          <w:rFonts w:ascii="Times New Roman" w:hAnsi="Times New Roman" w:cs="Times New Roman"/>
          <w:sz w:val="24"/>
          <w:szCs w:val="24"/>
        </w:rPr>
      </w:pPr>
      <w:r w:rsidRPr="007E29F3">
        <w:rPr>
          <w:rFonts w:ascii="Times New Roman" w:hAnsi="Times New Roman" w:cs="Times New Roman"/>
          <w:sz w:val="24"/>
          <w:szCs w:val="24"/>
        </w:rPr>
        <w:t xml:space="preserve">Базовые объём и содержание дошкольного образования, планируемые результаты освоения с 01.09.2023 г. определяются в соответствии с Федеральной образовательной программой дошкольного образования (ФОП ДО). Содержание дошкольного образования в </w:t>
      </w:r>
      <w:r>
        <w:rPr>
          <w:rFonts w:ascii="Times New Roman" w:hAnsi="Times New Roman" w:cs="Times New Roman"/>
          <w:sz w:val="24"/>
          <w:szCs w:val="24"/>
        </w:rPr>
        <w:t xml:space="preserve">МБДОУ детский сад №16 </w:t>
      </w:r>
      <w:r w:rsidRPr="007E29F3">
        <w:rPr>
          <w:rFonts w:ascii="Times New Roman" w:hAnsi="Times New Roman" w:cs="Times New Roman"/>
          <w:sz w:val="24"/>
          <w:szCs w:val="24"/>
        </w:rPr>
        <w:t>с 01.09.2023 г. определяется в соответствии с Образовательной программой дошкольного образования (ОП ДО).</w:t>
      </w:r>
    </w:p>
    <w:p w:rsidR="009A48D6" w:rsidRDefault="009A48D6" w:rsidP="009A48D6">
      <w:pPr>
        <w:tabs>
          <w:tab w:val="left" w:pos="6937"/>
        </w:tabs>
        <w:spacing w:after="0" w:line="240" w:lineRule="auto"/>
        <w:ind w:left="142" w:firstLine="425"/>
        <w:rPr>
          <w:rFonts w:ascii="Times New Roman" w:hAnsi="Times New Roman" w:cs="Times New Roman"/>
          <w:sz w:val="24"/>
          <w:szCs w:val="24"/>
        </w:rPr>
      </w:pPr>
      <w:r w:rsidRPr="007E29F3">
        <w:rPr>
          <w:rFonts w:ascii="Times New Roman" w:hAnsi="Times New Roman" w:cs="Times New Roman"/>
          <w:sz w:val="24"/>
          <w:szCs w:val="24"/>
        </w:rPr>
        <w:t xml:space="preserve"> Образовательная программа дошкольного образования М</w:t>
      </w:r>
      <w:r>
        <w:rPr>
          <w:rFonts w:ascii="Times New Roman" w:hAnsi="Times New Roman" w:cs="Times New Roman"/>
          <w:sz w:val="24"/>
          <w:szCs w:val="24"/>
        </w:rPr>
        <w:t xml:space="preserve">БДОУ детского сада №16 </w:t>
      </w:r>
      <w:r w:rsidRPr="007E29F3">
        <w:rPr>
          <w:rFonts w:ascii="Times New Roman" w:hAnsi="Times New Roman" w:cs="Times New Roman"/>
          <w:sz w:val="24"/>
          <w:szCs w:val="24"/>
        </w:rPr>
        <w:t xml:space="preserve">(далее ОП ДО) относится к основным общеобразовательным программам, определяет содержание и организацию образовательной деятельности для ДОО в целом (для всех групп общеразвивающей направленности). </w:t>
      </w:r>
    </w:p>
    <w:p w:rsidR="009A48D6" w:rsidRDefault="009A48D6" w:rsidP="009A48D6">
      <w:pPr>
        <w:tabs>
          <w:tab w:val="left" w:pos="6937"/>
        </w:tabs>
        <w:spacing w:after="0" w:line="240" w:lineRule="auto"/>
        <w:ind w:left="142" w:firstLine="425"/>
        <w:rPr>
          <w:rFonts w:ascii="Times New Roman" w:hAnsi="Times New Roman" w:cs="Times New Roman"/>
          <w:sz w:val="24"/>
          <w:szCs w:val="24"/>
        </w:rPr>
      </w:pPr>
      <w:r w:rsidRPr="007E29F3">
        <w:rPr>
          <w:rFonts w:ascii="Times New Roman" w:hAnsi="Times New Roman" w:cs="Times New Roman"/>
          <w:sz w:val="24"/>
          <w:szCs w:val="24"/>
        </w:rPr>
        <w:t xml:space="preserve">В соответствии со ст.6 (в редакции Федерального закона от 24.09.2022 №371-ФЗ) ОП ДО разрабатывается и утверждается дошкольным образовательным учреждением в соответствии с федеральным государственным образовательным стандартом дошкольного образования (приказ Министерства просвещения Российской Федерации от 08.11.2022 №955 </w:t>
      </w:r>
    </w:p>
    <w:p w:rsidR="009A48D6" w:rsidRPr="007E29F3" w:rsidRDefault="009A48D6" w:rsidP="009A48D6">
      <w:pPr>
        <w:tabs>
          <w:tab w:val="left" w:pos="6937"/>
        </w:tabs>
        <w:spacing w:after="0" w:line="240" w:lineRule="auto"/>
        <w:ind w:left="142" w:firstLine="425"/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eastAsia="ru-RU"/>
        </w:rPr>
      </w:pPr>
      <w:r w:rsidRPr="007E29F3">
        <w:rPr>
          <w:rFonts w:ascii="Times New Roman" w:hAnsi="Times New Roman" w:cs="Times New Roman"/>
          <w:sz w:val="24"/>
          <w:szCs w:val="24"/>
        </w:rPr>
        <w:t>Структура реализуемой ОП ДО, в том числе рабочей программы воспитания, которая является частью учебно-методической документации, соответствует требованиям ФГОС ДО и включает три основных раздела – целевой, содержательный и организационный, в каждом из них предусматривается обязательная часть и часть, формируемая участниками образовательных отношений (п.2.11. ФГОС ДО); и дополнительный раздел Программы – текст её краткой презентации (п.2.13 ФГОС ДО).</w:t>
      </w:r>
    </w:p>
    <w:p w:rsidR="009A48D6" w:rsidRPr="007E29F3" w:rsidRDefault="009A48D6" w:rsidP="009A48D6">
      <w:pPr>
        <w:tabs>
          <w:tab w:val="left" w:pos="6937"/>
        </w:tabs>
        <w:spacing w:after="0" w:line="240" w:lineRule="auto"/>
        <w:ind w:left="142" w:firstLine="425"/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eastAsia="ru-RU"/>
        </w:rPr>
      </w:pPr>
    </w:p>
    <w:p w:rsidR="009A48D6" w:rsidRPr="00705006" w:rsidRDefault="009A48D6" w:rsidP="009A48D6">
      <w:pPr>
        <w:pBdr>
          <w:top w:val="nil"/>
          <w:left w:val="nil"/>
          <w:bottom w:val="nil"/>
          <w:right w:val="nil"/>
          <w:between w:val="nil"/>
        </w:pBdr>
        <w:tabs>
          <w:tab w:val="left" w:pos="2913"/>
        </w:tabs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5"/>
        <w:gridCol w:w="7110"/>
      </w:tblGrid>
      <w:tr w:rsidR="009A48D6" w:rsidRPr="00705006" w:rsidTr="00171DE0">
        <w:trPr>
          <w:trHeight w:val="1488"/>
        </w:trPr>
        <w:tc>
          <w:tcPr>
            <w:tcW w:w="2547" w:type="dxa"/>
          </w:tcPr>
          <w:p w:rsidR="009A48D6" w:rsidRPr="00705006" w:rsidRDefault="009A48D6" w:rsidP="00171DE0">
            <w:pPr>
              <w:tabs>
                <w:tab w:val="left" w:pos="2913"/>
              </w:tabs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006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78B9BB05" wp14:editId="08489459">
                  <wp:simplePos x="0" y="0"/>
                  <wp:positionH relativeFrom="column">
                    <wp:posOffset>327660</wp:posOffset>
                  </wp:positionH>
                  <wp:positionV relativeFrom="paragraph">
                    <wp:posOffset>118110</wp:posOffset>
                  </wp:positionV>
                  <wp:extent cx="628650" cy="628650"/>
                  <wp:effectExtent l="0" t="0" r="0" b="0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909" w:type="dxa"/>
          </w:tcPr>
          <w:p w:rsidR="009A48D6" w:rsidRPr="00705006" w:rsidRDefault="009A48D6" w:rsidP="00171D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13"/>
              </w:tabs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006">
              <w:rPr>
                <w:rFonts w:ascii="Times New Roman" w:hAnsi="Times New Roman"/>
                <w:sz w:val="24"/>
                <w:szCs w:val="24"/>
              </w:rPr>
              <w:t>ФОП ДО реализуется педагогическими работниками ДОО во всех помещениях и на территории детского сада, со всеми детьми ДОО. Составляет, примерно не менее 60% от общего объема Программы.</w:t>
            </w:r>
          </w:p>
          <w:p w:rsidR="009A48D6" w:rsidRPr="00705006" w:rsidRDefault="009A48D6" w:rsidP="00171DE0">
            <w:pPr>
              <w:tabs>
                <w:tab w:val="left" w:pos="2913"/>
              </w:tabs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A48D6" w:rsidRDefault="009A48D6" w:rsidP="009A48D6">
      <w:pPr>
        <w:tabs>
          <w:tab w:val="left" w:pos="6937"/>
        </w:tabs>
        <w:spacing w:after="0" w:line="240" w:lineRule="auto"/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</w:pPr>
      <w:r w:rsidRPr="00AB48EA">
        <w:rPr>
          <w:rFonts w:ascii="Times New Roman" w:eastAsia="Times New Roman" w:hAnsi="Times New Roman" w:cs="Times New Roman"/>
          <w:b/>
          <w:i/>
          <w:sz w:val="24"/>
          <w:szCs w:val="24"/>
        </w:rPr>
        <w:t>В</w:t>
      </w:r>
      <w:r w:rsidRPr="00AB48EA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AB48EA">
        <w:rPr>
          <w:rFonts w:ascii="Times New Roman" w:eastAsia="Times New Roman" w:hAnsi="Times New Roman" w:cs="Times New Roman"/>
          <w:b/>
          <w:i/>
          <w:sz w:val="24"/>
          <w:szCs w:val="24"/>
        </w:rPr>
        <w:t>части</w:t>
      </w:r>
      <w:r w:rsidRPr="00AB48EA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AB48EA">
        <w:rPr>
          <w:rFonts w:ascii="Times New Roman" w:eastAsia="Times New Roman" w:hAnsi="Times New Roman" w:cs="Times New Roman"/>
          <w:b/>
          <w:i/>
          <w:sz w:val="24"/>
          <w:szCs w:val="24"/>
        </w:rPr>
        <w:t>Программы,</w:t>
      </w:r>
      <w:r w:rsidRPr="00AB48EA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AB48EA">
        <w:rPr>
          <w:rFonts w:ascii="Times New Roman" w:eastAsia="Times New Roman" w:hAnsi="Times New Roman" w:cs="Times New Roman"/>
          <w:b/>
          <w:i/>
          <w:sz w:val="24"/>
          <w:szCs w:val="24"/>
        </w:rPr>
        <w:t>формируемой</w:t>
      </w:r>
      <w:r w:rsidRPr="00AB48EA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AB48EA">
        <w:rPr>
          <w:rFonts w:ascii="Times New Roman" w:eastAsia="Times New Roman" w:hAnsi="Times New Roman" w:cs="Times New Roman"/>
          <w:b/>
          <w:i/>
          <w:sz w:val="24"/>
          <w:szCs w:val="24"/>
        </w:rPr>
        <w:t>участниками</w:t>
      </w:r>
      <w:r w:rsidRPr="00AB48EA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AB48EA">
        <w:rPr>
          <w:rFonts w:ascii="Times New Roman" w:eastAsia="Times New Roman" w:hAnsi="Times New Roman" w:cs="Times New Roman"/>
          <w:b/>
          <w:i/>
          <w:sz w:val="24"/>
          <w:szCs w:val="24"/>
        </w:rPr>
        <w:t>образовательных</w:t>
      </w:r>
      <w:r w:rsidRPr="00AB48EA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AB48EA">
        <w:rPr>
          <w:rFonts w:ascii="Times New Roman" w:eastAsia="Times New Roman" w:hAnsi="Times New Roman" w:cs="Times New Roman"/>
          <w:b/>
          <w:i/>
          <w:sz w:val="24"/>
          <w:szCs w:val="24"/>
        </w:rPr>
        <w:t>отношений</w:t>
      </w:r>
      <w:r w:rsidRPr="00AB48EA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 xml:space="preserve"> </w:t>
      </w:r>
      <w:r w:rsidRPr="00705006">
        <w:rPr>
          <w:rFonts w:ascii="Times New Roman" w:eastAsia="Calibri" w:hAnsi="Times New Roman" w:cs="Times New Roman"/>
          <w:sz w:val="24"/>
          <w:szCs w:val="24"/>
        </w:rPr>
        <w:t xml:space="preserve">Образовательная программы дошкольного образования «Теремок» для детей от двух месяцев до трех лет/Научный руководитель </w:t>
      </w:r>
      <w:proofErr w:type="spellStart"/>
      <w:r w:rsidRPr="00705006">
        <w:rPr>
          <w:rFonts w:ascii="Times New Roman" w:eastAsia="Calibri" w:hAnsi="Times New Roman" w:cs="Times New Roman"/>
          <w:sz w:val="24"/>
          <w:szCs w:val="24"/>
        </w:rPr>
        <w:t>И.А.Лыкова</w:t>
      </w:r>
      <w:proofErr w:type="spellEnd"/>
      <w:r w:rsidRPr="00705006">
        <w:rPr>
          <w:rFonts w:ascii="Times New Roman" w:eastAsia="Calibri" w:hAnsi="Times New Roman" w:cs="Times New Roman"/>
          <w:sz w:val="24"/>
          <w:szCs w:val="24"/>
        </w:rPr>
        <w:t xml:space="preserve">; под общей редакцией </w:t>
      </w:r>
      <w:proofErr w:type="spellStart"/>
      <w:r w:rsidRPr="00705006">
        <w:rPr>
          <w:rFonts w:ascii="Times New Roman" w:eastAsia="Calibri" w:hAnsi="Times New Roman" w:cs="Times New Roman"/>
          <w:sz w:val="24"/>
          <w:szCs w:val="24"/>
        </w:rPr>
        <w:t>Т.В.Волосовец</w:t>
      </w:r>
      <w:proofErr w:type="spellEnd"/>
      <w:r w:rsidRPr="0070500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05006">
        <w:rPr>
          <w:rFonts w:ascii="Times New Roman" w:eastAsia="Calibri" w:hAnsi="Times New Roman" w:cs="Times New Roman"/>
          <w:sz w:val="24"/>
          <w:szCs w:val="24"/>
        </w:rPr>
        <w:t>И.Л.Кириллова</w:t>
      </w:r>
      <w:proofErr w:type="spellEnd"/>
      <w:r w:rsidRPr="0070500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05006">
        <w:rPr>
          <w:rFonts w:ascii="Times New Roman" w:eastAsia="Calibri" w:hAnsi="Times New Roman" w:cs="Times New Roman"/>
          <w:sz w:val="24"/>
          <w:szCs w:val="24"/>
        </w:rPr>
        <w:t>И.А.Лыковой</w:t>
      </w:r>
      <w:proofErr w:type="spellEnd"/>
      <w:r w:rsidRPr="0070500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05006">
        <w:rPr>
          <w:rFonts w:ascii="Times New Roman" w:eastAsia="Calibri" w:hAnsi="Times New Roman" w:cs="Times New Roman"/>
          <w:sz w:val="24"/>
          <w:szCs w:val="24"/>
        </w:rPr>
        <w:t>О.С.Ушаковой</w:t>
      </w:r>
      <w:proofErr w:type="spellEnd"/>
      <w:r w:rsidRPr="0070500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hyperlink r:id="rId6" w:history="1">
        <w:r w:rsidRPr="0070500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https://firo.ranepa.ru/obrazovanie/fgos/98-kompleksniye-programmy/502-programma-teremok</w:t>
        </w:r>
      </w:hyperlink>
    </w:p>
    <w:p w:rsidR="009A48D6" w:rsidRDefault="009A48D6" w:rsidP="009A48D6">
      <w:pPr>
        <w:tabs>
          <w:tab w:val="left" w:pos="693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</w:p>
    <w:p w:rsidR="009A48D6" w:rsidRDefault="009A48D6" w:rsidP="009A48D6">
      <w:pPr>
        <w:tabs>
          <w:tab w:val="left" w:pos="6937"/>
        </w:tabs>
        <w:spacing w:after="0" w:line="240" w:lineRule="auto"/>
        <w:ind w:left="142"/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eastAsia="ru-RU"/>
        </w:rPr>
      </w:pPr>
      <w:r w:rsidRPr="007313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 части являются взаимодополняющими и необходимыми </w:t>
      </w:r>
      <w:r w:rsidRPr="00731309">
        <w:rPr>
          <w:rFonts w:ascii="Times New Roman" w:eastAsia="Calibri" w:hAnsi="Times New Roman" w:cs="Times New Roman"/>
          <w:sz w:val="24"/>
          <w:szCs w:val="24"/>
        </w:rPr>
        <w:t>с точки зрения реализации требований Федерального государственного образовательного стандарта дошкольного образования.</w:t>
      </w:r>
      <w:r w:rsidRPr="00B430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05006"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hyperlink r:id="rId7" w:history="1">
        <w:r w:rsidRPr="0070500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ФОП ДО</w:t>
        </w:r>
      </w:hyperlink>
      <w:r w:rsidRPr="00705006"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eastAsia="ru-RU"/>
        </w:rPr>
        <w:t>)</w:t>
      </w:r>
      <w:r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</w:p>
    <w:p w:rsidR="009A48D6" w:rsidRDefault="009A48D6" w:rsidP="009A48D6">
      <w:pPr>
        <w:tabs>
          <w:tab w:val="left" w:pos="6937"/>
        </w:tabs>
        <w:spacing w:after="0" w:line="240" w:lineRule="auto"/>
        <w:ind w:left="142"/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eastAsia="ru-RU"/>
        </w:rPr>
      </w:pPr>
    </w:p>
    <w:p w:rsidR="009A48D6" w:rsidRPr="00DE5D2F" w:rsidRDefault="009A48D6" w:rsidP="009A48D6">
      <w:pPr>
        <w:tabs>
          <w:tab w:val="left" w:pos="6937"/>
        </w:tabs>
        <w:spacing w:after="0" w:line="240" w:lineRule="auto"/>
        <w:ind w:left="142"/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eastAsia="ru-RU"/>
        </w:rPr>
      </w:pPr>
      <w:r w:rsidRPr="00751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 основной Программы МБДОУ детского сада №16 соответствуют </w:t>
      </w:r>
      <w:hyperlink r:id="rId8" w:anchor="14.1" w:history="1">
        <w:r w:rsidRPr="007313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п.14.1 ФОП ДО</w:t>
        </w:r>
      </w:hyperlink>
      <w:r w:rsidRPr="0073130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, </w:t>
      </w:r>
      <w:r w:rsidRPr="0075194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</w:t>
      </w:r>
      <w:r w:rsidRPr="0073130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hyperlink r:id="rId9" w:anchor="14.2" w:history="1">
        <w:r w:rsidRPr="007313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п.14.2 ФОП ДО</w:t>
        </w:r>
      </w:hyperlink>
      <w:r w:rsidRPr="0073130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, </w:t>
      </w:r>
      <w:r w:rsidRPr="00751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базируется на принципах и подходах п.1.2 ФГОС ДО. </w:t>
      </w:r>
    </w:p>
    <w:p w:rsidR="009A48D6" w:rsidRPr="00731309" w:rsidRDefault="009A48D6" w:rsidP="009A48D6">
      <w:pPr>
        <w:tabs>
          <w:tab w:val="left" w:pos="6937"/>
        </w:tabs>
        <w:spacing w:after="120" w:line="240" w:lineRule="auto"/>
        <w:ind w:right="6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3130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В части, формируемой участниками образовательных отношений, представлена цель:</w:t>
      </w:r>
    </w:p>
    <w:p w:rsidR="009A48D6" w:rsidRPr="00731309" w:rsidRDefault="009A48D6" w:rsidP="009A48D6">
      <w:pPr>
        <w:tabs>
          <w:tab w:val="left" w:pos="6937"/>
        </w:tabs>
        <w:spacing w:after="120" w:line="240" w:lineRule="auto"/>
        <w:ind w:right="6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1309">
        <w:rPr>
          <w:rFonts w:ascii="Times New Roman" w:eastAsia="Calibri" w:hAnsi="Times New Roman" w:cs="Times New Roman"/>
          <w:b/>
          <w:sz w:val="24"/>
          <w:szCs w:val="24"/>
        </w:rPr>
        <w:t>-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31309">
        <w:rPr>
          <w:rFonts w:ascii="Times New Roman" w:eastAsia="Calibri" w:hAnsi="Times New Roman" w:cs="Times New Roman"/>
          <w:sz w:val="24"/>
          <w:szCs w:val="24"/>
        </w:rPr>
        <w:t xml:space="preserve">Создание мотивирующей </w:t>
      </w:r>
      <w:r w:rsidRPr="00731309">
        <w:rPr>
          <w:rFonts w:ascii="Times New Roman" w:eastAsia="Calibri" w:hAnsi="Times New Roman" w:cs="Times New Roman"/>
          <w:i/>
          <w:sz w:val="24"/>
          <w:szCs w:val="24"/>
        </w:rPr>
        <w:t>образовательной среды</w:t>
      </w:r>
      <w:r w:rsidRPr="00731309">
        <w:rPr>
          <w:rFonts w:ascii="Times New Roman" w:eastAsia="Calibri" w:hAnsi="Times New Roman" w:cs="Times New Roman"/>
          <w:sz w:val="24"/>
          <w:szCs w:val="24"/>
        </w:rPr>
        <w:t xml:space="preserve"> для освоения ребёнком </w:t>
      </w:r>
      <w:r w:rsidRPr="00731309">
        <w:rPr>
          <w:rFonts w:ascii="Times New Roman" w:eastAsia="Calibri" w:hAnsi="Times New Roman" w:cs="Times New Roman"/>
          <w:i/>
          <w:sz w:val="24"/>
          <w:szCs w:val="24"/>
        </w:rPr>
        <w:t>социокультурного</w:t>
      </w:r>
      <w:r w:rsidRPr="00731309">
        <w:rPr>
          <w:rFonts w:ascii="Times New Roman" w:eastAsia="Calibri" w:hAnsi="Times New Roman" w:cs="Times New Roman"/>
          <w:sz w:val="24"/>
          <w:szCs w:val="24"/>
        </w:rPr>
        <w:t xml:space="preserve"> опыта по вектору </w:t>
      </w:r>
      <w:r w:rsidRPr="00731309">
        <w:rPr>
          <w:rFonts w:ascii="Times New Roman" w:eastAsia="Calibri" w:hAnsi="Times New Roman" w:cs="Times New Roman"/>
          <w:i/>
          <w:sz w:val="24"/>
          <w:szCs w:val="24"/>
        </w:rPr>
        <w:t>амплификации</w:t>
      </w:r>
      <w:r w:rsidRPr="00731309">
        <w:rPr>
          <w:rFonts w:ascii="Times New Roman" w:eastAsia="Calibri" w:hAnsi="Times New Roman" w:cs="Times New Roman"/>
          <w:sz w:val="24"/>
          <w:szCs w:val="24"/>
        </w:rPr>
        <w:t xml:space="preserve"> развития с учетом его возрастных особенностей и образовательного запроса его семьи.</w:t>
      </w:r>
    </w:p>
    <w:p w:rsidR="009A48D6" w:rsidRPr="0075194D" w:rsidRDefault="009A48D6" w:rsidP="009A48D6">
      <w:pPr>
        <w:tabs>
          <w:tab w:val="left" w:pos="693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Характеристики особенностей развития детей раннего возраста соответствуют и представлены в  </w:t>
      </w:r>
      <w:r w:rsidRPr="0073130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– </w:t>
      </w:r>
      <w:hyperlink r:id="rId10" w:anchor="15.2" w:history="1">
        <w:r w:rsidRPr="007313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п.15.2 ФОП ДО</w:t>
        </w:r>
      </w:hyperlink>
      <w:r w:rsidRPr="00731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75194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базируется на принципах и подходах п.1.2 ФГОС ДО.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r w:rsidRPr="0075194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Характеристики особенностей развит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ия детей </w:t>
      </w:r>
      <w:r w:rsidRPr="0075194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соответствуют представленным в </w:t>
      </w:r>
      <w:hyperlink r:id="rId11" w:anchor="15.1" w:history="1">
        <w:r w:rsidRPr="007519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п.15.1 ФОП ДО</w:t>
        </w:r>
      </w:hyperlink>
      <w:r w:rsidRPr="0075194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; раннего возраста – </w:t>
      </w:r>
      <w:hyperlink r:id="rId12" w:anchor="15.2" w:history="1">
        <w:r w:rsidRPr="007519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п.15.2 ФОП ДО</w:t>
        </w:r>
      </w:hyperlink>
    </w:p>
    <w:p w:rsidR="009A48D6" w:rsidRPr="00DE5D2F" w:rsidRDefault="009A48D6" w:rsidP="009A4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DE5D2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Содержательные линии образовательной деятельности по основным направлениям развития детей раннего возраста (социально-коммуникативного, познавательного, речевого, художественно-эстетического, физического развития) реализуемые МБДОУ № 16 определяются следующими разделами ФОП ДО:</w:t>
      </w:r>
    </w:p>
    <w:p w:rsidR="009A48D6" w:rsidRDefault="009A48D6" w:rsidP="009A4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2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В образовательной области "Социально-коммуникативное развитие":  </w:t>
      </w:r>
      <w:hyperlink r:id="rId13" w:anchor="18.2" w:history="1">
        <w:r w:rsidRPr="00DE5D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18.2. Социально-коммуникативное развитие детей от  1 года до 2 лет</w:t>
        </w:r>
      </w:hyperlink>
      <w:r w:rsidRPr="00DE5D2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; </w:t>
      </w:r>
      <w:hyperlink r:id="rId14" w:anchor="18.3" w:history="1">
        <w:r w:rsidRPr="00DE5D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18.3. Социально-коммуникативное развитие детей от 2 до 3 лет</w:t>
        </w:r>
      </w:hyperlink>
      <w:r w:rsidRPr="00DE5D2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;</w:t>
      </w:r>
    </w:p>
    <w:p w:rsidR="009A48D6" w:rsidRPr="00DE5D2F" w:rsidRDefault="009A48D6" w:rsidP="009A4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DE5D2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</w:p>
    <w:p w:rsidR="009A48D6" w:rsidRPr="00DE5D2F" w:rsidRDefault="009A48D6" w:rsidP="009A4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DE5D2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Познавательное развитие: </w:t>
      </w:r>
      <w:hyperlink r:id="rId15" w:anchor="19.2" w:history="1">
        <w:r w:rsidRPr="00DE5D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19.2 Познавательное развитие детей от  1 года до 2 лет</w:t>
        </w:r>
      </w:hyperlink>
      <w:r w:rsidRPr="00DE5D2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; </w:t>
      </w:r>
      <w:hyperlink r:id="rId16" w:anchor="19.3" w:history="1">
        <w:r w:rsidRPr="00DE5D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19.3 Познавательное развитие детей от  2 до 3 лет</w:t>
        </w:r>
      </w:hyperlink>
      <w:r w:rsidRPr="00DE5D2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;</w:t>
      </w:r>
    </w:p>
    <w:p w:rsidR="009A48D6" w:rsidRPr="00DE5D2F" w:rsidRDefault="009A48D6" w:rsidP="009A4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</w:p>
    <w:p w:rsidR="009A48D6" w:rsidRPr="00DE5D2F" w:rsidRDefault="009A48D6" w:rsidP="009A4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52525"/>
          <w:sz w:val="30"/>
          <w:szCs w:val="30"/>
          <w:lang w:eastAsia="ru-RU"/>
        </w:rPr>
      </w:pPr>
      <w:r w:rsidRPr="00DE5D2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Речевое развитие: </w:t>
      </w:r>
      <w:hyperlink r:id="rId17" w:anchor="20.2" w:history="1">
        <w:r w:rsidRPr="00DE5D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20.2 Речевое развитие детей от 1 года до 2 лет</w:t>
        </w:r>
      </w:hyperlink>
      <w:r w:rsidRPr="00DE5D2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; </w:t>
      </w:r>
      <w:hyperlink r:id="rId18" w:anchor="20.3" w:history="1">
        <w:r w:rsidRPr="00DE5D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20.3 Речевое развитие детей от 2 до 3 лет</w:t>
        </w:r>
      </w:hyperlink>
      <w:r w:rsidRPr="00DE5D2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; </w:t>
      </w:r>
    </w:p>
    <w:p w:rsidR="009A48D6" w:rsidRDefault="009A48D6" w:rsidP="009A4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DE5D2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Физическое развитие: </w:t>
      </w:r>
      <w:hyperlink r:id="rId19" w:anchor="22.2" w:history="1">
        <w:r w:rsidRPr="00DE5D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22.2 Физическое развитие детей от 1 года до 2 лет</w:t>
        </w:r>
      </w:hyperlink>
      <w:r w:rsidRPr="00DE5D2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; </w:t>
      </w:r>
      <w:hyperlink r:id="rId20" w:anchor="22.3" w:history="1">
        <w:r w:rsidRPr="00DE5D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22.3 Физическое развитие детей от 2 до 3 лет</w:t>
        </w:r>
      </w:hyperlink>
      <w:r w:rsidRPr="00DE5D2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; </w:t>
      </w:r>
    </w:p>
    <w:p w:rsidR="009A48D6" w:rsidRPr="00DE5D2F" w:rsidRDefault="009A48D6" w:rsidP="009A4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</w:p>
    <w:p w:rsidR="009A48D6" w:rsidRDefault="004F1D69" w:rsidP="009A48D6">
      <w:pPr>
        <w:tabs>
          <w:tab w:val="left" w:pos="69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1" w:anchor="212_1__2" w:history="1">
        <w:r w:rsidR="009A48D6">
          <w:rPr>
            <w:rStyle w:val="a4"/>
          </w:rPr>
          <w:t>Художественно-эстетическое развитие в Федеральной образовательной программе дошкольного образования — РЕАЛИЗАЦИЯ ФЕДЕРАЛЬНОЙ ОБРАЗОВАТЕЛЬНОЙ ПРОГРАММЫ ДОШКОЛЬНОГО ОБРАЗОВАНИЯ (fopdo.ru)</w:t>
        </w:r>
      </w:hyperlink>
      <w:r w:rsidR="009A48D6" w:rsidRPr="00F2174F">
        <w:rPr>
          <w:rFonts w:ascii="Times New Roman" w:hAnsi="Times New Roman" w:cs="Times New Roman"/>
          <w:sz w:val="24"/>
          <w:szCs w:val="24"/>
        </w:rPr>
        <w:t>Рабочая программа воспитания является компонентом содержательного раздела Программы. ОП ДОО отвечает образовательному запросу социума, обеспечивает развитие личн</w:t>
      </w:r>
      <w:r w:rsidR="009A48D6">
        <w:rPr>
          <w:rFonts w:ascii="Times New Roman" w:hAnsi="Times New Roman" w:cs="Times New Roman"/>
          <w:sz w:val="24"/>
          <w:szCs w:val="24"/>
        </w:rPr>
        <w:t xml:space="preserve">ости детей </w:t>
      </w:r>
      <w:proofErr w:type="gramStart"/>
      <w:r w:rsidR="009A48D6">
        <w:rPr>
          <w:rFonts w:ascii="Times New Roman" w:hAnsi="Times New Roman" w:cs="Times New Roman"/>
          <w:sz w:val="24"/>
          <w:szCs w:val="24"/>
        </w:rPr>
        <w:t xml:space="preserve">раннего </w:t>
      </w:r>
      <w:r w:rsidR="009A48D6" w:rsidRPr="00F2174F">
        <w:rPr>
          <w:rFonts w:ascii="Times New Roman" w:hAnsi="Times New Roman" w:cs="Times New Roman"/>
          <w:sz w:val="24"/>
          <w:szCs w:val="24"/>
        </w:rPr>
        <w:t xml:space="preserve"> возраста</w:t>
      </w:r>
      <w:proofErr w:type="gramEnd"/>
      <w:r w:rsidR="009A48D6" w:rsidRPr="00F2174F">
        <w:rPr>
          <w:rFonts w:ascii="Times New Roman" w:hAnsi="Times New Roman" w:cs="Times New Roman"/>
          <w:sz w:val="24"/>
          <w:szCs w:val="24"/>
        </w:rPr>
        <w:t xml:space="preserve"> в различных видах общения и деятельности с учетом их возрастных, индивидуальных, психологических</w:t>
      </w:r>
      <w:r w:rsidR="009A48D6">
        <w:rPr>
          <w:rFonts w:ascii="Times New Roman" w:hAnsi="Times New Roman" w:cs="Times New Roman"/>
          <w:sz w:val="24"/>
          <w:szCs w:val="24"/>
        </w:rPr>
        <w:t xml:space="preserve"> и физиологических особенностей. </w:t>
      </w:r>
      <w:r w:rsidR="009A48D6" w:rsidRPr="00F217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48D6" w:rsidRDefault="009A48D6" w:rsidP="009A48D6">
      <w:pPr>
        <w:tabs>
          <w:tab w:val="left" w:pos="693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2174F">
        <w:rPr>
          <w:rFonts w:ascii="Times New Roman" w:hAnsi="Times New Roman" w:cs="Times New Roman"/>
          <w:sz w:val="24"/>
          <w:szCs w:val="24"/>
        </w:rPr>
        <w:t>Взаимодействие педагогического коллектива с семьями воспитанников при реализации ОП ДО осуществляется в целях:</w:t>
      </w:r>
    </w:p>
    <w:p w:rsidR="009A48D6" w:rsidRDefault="009A48D6" w:rsidP="009A48D6">
      <w:pPr>
        <w:tabs>
          <w:tab w:val="left" w:pos="693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2174F">
        <w:rPr>
          <w:rFonts w:ascii="Times New Roman" w:hAnsi="Times New Roman" w:cs="Times New Roman"/>
          <w:sz w:val="24"/>
          <w:szCs w:val="24"/>
        </w:rPr>
        <w:t xml:space="preserve"> </w:t>
      </w:r>
      <w:r w:rsidRPr="00F2174F">
        <w:rPr>
          <w:rFonts w:ascii="Times New Roman" w:hAnsi="Times New Roman" w:cs="Times New Roman"/>
          <w:sz w:val="24"/>
          <w:szCs w:val="24"/>
        </w:rPr>
        <w:sym w:font="Symbol" w:char="F0B7"/>
      </w:r>
      <w:r w:rsidRPr="00F2174F">
        <w:rPr>
          <w:rFonts w:ascii="Times New Roman" w:hAnsi="Times New Roman" w:cs="Times New Roman"/>
          <w:sz w:val="24"/>
          <w:szCs w:val="24"/>
        </w:rPr>
        <w:t xml:space="preserve"> обеспечение психолого-педагогической поддержки семьи; </w:t>
      </w:r>
    </w:p>
    <w:p w:rsidR="009A48D6" w:rsidRDefault="009A48D6" w:rsidP="009A48D6">
      <w:pPr>
        <w:tabs>
          <w:tab w:val="left" w:pos="693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2174F">
        <w:rPr>
          <w:rFonts w:ascii="Times New Roman" w:hAnsi="Times New Roman" w:cs="Times New Roman"/>
          <w:sz w:val="24"/>
          <w:szCs w:val="24"/>
        </w:rPr>
        <w:sym w:font="Symbol" w:char="F0B7"/>
      </w:r>
      <w:r w:rsidRPr="00F2174F">
        <w:rPr>
          <w:rFonts w:ascii="Times New Roman" w:hAnsi="Times New Roman" w:cs="Times New Roman"/>
          <w:sz w:val="24"/>
          <w:szCs w:val="24"/>
        </w:rPr>
        <w:t xml:space="preserve"> повышение компетентности родителей (законных представителей) в вопросах образования, охраны и укрепления здоровья детей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раннего  возраста</w:t>
      </w:r>
      <w:proofErr w:type="gramEnd"/>
      <w:r w:rsidRPr="00F2174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A48D6" w:rsidRDefault="009A48D6" w:rsidP="009A48D6">
      <w:pPr>
        <w:tabs>
          <w:tab w:val="left" w:pos="693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2174F">
        <w:rPr>
          <w:rFonts w:ascii="Times New Roman" w:hAnsi="Times New Roman" w:cs="Times New Roman"/>
          <w:sz w:val="24"/>
          <w:szCs w:val="24"/>
        </w:rPr>
        <w:sym w:font="Symbol" w:char="F0B7"/>
      </w:r>
      <w:r w:rsidRPr="00F2174F">
        <w:rPr>
          <w:rFonts w:ascii="Times New Roman" w:hAnsi="Times New Roman" w:cs="Times New Roman"/>
          <w:sz w:val="24"/>
          <w:szCs w:val="24"/>
        </w:rPr>
        <w:t xml:space="preserve"> обеспечение единства подходов к воспитанию и обучению детей в условиях ДОО и семьи;</w:t>
      </w:r>
    </w:p>
    <w:p w:rsidR="009A48D6" w:rsidRDefault="009A48D6" w:rsidP="009A48D6">
      <w:pPr>
        <w:tabs>
          <w:tab w:val="left" w:pos="693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2174F">
        <w:rPr>
          <w:rFonts w:ascii="Times New Roman" w:hAnsi="Times New Roman" w:cs="Times New Roman"/>
          <w:sz w:val="24"/>
          <w:szCs w:val="24"/>
        </w:rPr>
        <w:t xml:space="preserve"> </w:t>
      </w:r>
      <w:r w:rsidRPr="00F2174F">
        <w:rPr>
          <w:rFonts w:ascii="Times New Roman" w:hAnsi="Times New Roman" w:cs="Times New Roman"/>
          <w:sz w:val="24"/>
          <w:szCs w:val="24"/>
        </w:rPr>
        <w:sym w:font="Symbol" w:char="F0B7"/>
      </w:r>
      <w:r w:rsidRPr="00F2174F">
        <w:rPr>
          <w:rFonts w:ascii="Times New Roman" w:hAnsi="Times New Roman" w:cs="Times New Roman"/>
          <w:sz w:val="24"/>
          <w:szCs w:val="24"/>
        </w:rPr>
        <w:t xml:space="preserve"> повышение воспитательного потенциала семьи. </w:t>
      </w:r>
    </w:p>
    <w:p w:rsidR="009A48D6" w:rsidRDefault="009A48D6" w:rsidP="009A48D6">
      <w:pPr>
        <w:tabs>
          <w:tab w:val="left" w:pos="693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2174F">
        <w:rPr>
          <w:rFonts w:ascii="Times New Roman" w:hAnsi="Times New Roman" w:cs="Times New Roman"/>
          <w:sz w:val="24"/>
          <w:szCs w:val="24"/>
        </w:rPr>
        <w:t xml:space="preserve">Достижение целей при реализации ОП ДО осуществляется через решение следующих задач: </w:t>
      </w:r>
    </w:p>
    <w:p w:rsidR="009A48D6" w:rsidRDefault="009A48D6" w:rsidP="009A48D6">
      <w:pPr>
        <w:tabs>
          <w:tab w:val="left" w:pos="693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2174F">
        <w:rPr>
          <w:rFonts w:ascii="Times New Roman" w:hAnsi="Times New Roman" w:cs="Times New Roman"/>
          <w:sz w:val="24"/>
          <w:szCs w:val="24"/>
        </w:rPr>
        <w:sym w:font="Symbol" w:char="F0B7"/>
      </w:r>
      <w:r w:rsidRPr="00F2174F">
        <w:rPr>
          <w:rFonts w:ascii="Times New Roman" w:hAnsi="Times New Roman" w:cs="Times New Roman"/>
          <w:sz w:val="24"/>
          <w:szCs w:val="24"/>
        </w:rPr>
        <w:t xml:space="preserve"> информирование родителей (законных представителей); </w:t>
      </w:r>
    </w:p>
    <w:p w:rsidR="009A48D6" w:rsidRDefault="009A48D6" w:rsidP="009A48D6">
      <w:pPr>
        <w:tabs>
          <w:tab w:val="left" w:pos="693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2174F">
        <w:rPr>
          <w:rFonts w:ascii="Times New Roman" w:hAnsi="Times New Roman" w:cs="Times New Roman"/>
          <w:sz w:val="24"/>
          <w:szCs w:val="24"/>
        </w:rPr>
        <w:sym w:font="Symbol" w:char="F0B7"/>
      </w:r>
      <w:r w:rsidRPr="00F2174F">
        <w:rPr>
          <w:rFonts w:ascii="Times New Roman" w:hAnsi="Times New Roman" w:cs="Times New Roman"/>
          <w:sz w:val="24"/>
          <w:szCs w:val="24"/>
        </w:rPr>
        <w:t xml:space="preserve"> просвещение родителей (законных представителей);</w:t>
      </w:r>
    </w:p>
    <w:p w:rsidR="009A48D6" w:rsidRDefault="009A48D6" w:rsidP="009A48D6">
      <w:pPr>
        <w:tabs>
          <w:tab w:val="left" w:pos="693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2174F">
        <w:rPr>
          <w:rFonts w:ascii="Times New Roman" w:hAnsi="Times New Roman" w:cs="Times New Roman"/>
          <w:sz w:val="24"/>
          <w:szCs w:val="24"/>
        </w:rPr>
        <w:t xml:space="preserve"> </w:t>
      </w:r>
      <w:r w:rsidRPr="00F2174F">
        <w:rPr>
          <w:rFonts w:ascii="Times New Roman" w:hAnsi="Times New Roman" w:cs="Times New Roman"/>
          <w:sz w:val="24"/>
          <w:szCs w:val="24"/>
        </w:rPr>
        <w:sym w:font="Symbol" w:char="F0B7"/>
      </w:r>
      <w:r w:rsidRPr="00F2174F">
        <w:rPr>
          <w:rFonts w:ascii="Times New Roman" w:hAnsi="Times New Roman" w:cs="Times New Roman"/>
          <w:sz w:val="24"/>
          <w:szCs w:val="24"/>
        </w:rPr>
        <w:t xml:space="preserve"> вовлечение родителей (законных представителей); </w:t>
      </w:r>
    </w:p>
    <w:p w:rsidR="009A48D6" w:rsidRDefault="009A48D6" w:rsidP="009A48D6">
      <w:pPr>
        <w:tabs>
          <w:tab w:val="left" w:pos="693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2174F">
        <w:rPr>
          <w:rFonts w:ascii="Times New Roman" w:hAnsi="Times New Roman" w:cs="Times New Roman"/>
          <w:sz w:val="24"/>
          <w:szCs w:val="24"/>
        </w:rPr>
        <w:sym w:font="Symbol" w:char="F0B7"/>
      </w:r>
      <w:r w:rsidRPr="00F2174F">
        <w:rPr>
          <w:rFonts w:ascii="Times New Roman" w:hAnsi="Times New Roman" w:cs="Times New Roman"/>
          <w:sz w:val="24"/>
          <w:szCs w:val="24"/>
        </w:rPr>
        <w:t xml:space="preserve"> способствование развитию; </w:t>
      </w:r>
    </w:p>
    <w:p w:rsidR="009A48D6" w:rsidRDefault="009A48D6" w:rsidP="009A48D6">
      <w:pPr>
        <w:tabs>
          <w:tab w:val="left" w:pos="693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2174F">
        <w:rPr>
          <w:rFonts w:ascii="Times New Roman" w:hAnsi="Times New Roman" w:cs="Times New Roman"/>
          <w:sz w:val="24"/>
          <w:szCs w:val="24"/>
        </w:rPr>
        <w:t xml:space="preserve">построение взаимодействия. </w:t>
      </w:r>
    </w:p>
    <w:p w:rsidR="009A48D6" w:rsidRDefault="009A48D6" w:rsidP="009A48D6">
      <w:pPr>
        <w:tabs>
          <w:tab w:val="left" w:pos="693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2174F">
        <w:rPr>
          <w:rFonts w:ascii="Times New Roman" w:hAnsi="Times New Roman" w:cs="Times New Roman"/>
          <w:sz w:val="24"/>
          <w:szCs w:val="24"/>
        </w:rPr>
        <w:t xml:space="preserve">Построение взаимодействия с семьями воспитанников при реализации ОП ДО основывается на следующих принципах: </w:t>
      </w:r>
    </w:p>
    <w:p w:rsidR="009A48D6" w:rsidRDefault="009A48D6" w:rsidP="009A48D6">
      <w:pPr>
        <w:tabs>
          <w:tab w:val="left" w:pos="693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2174F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F2174F">
        <w:rPr>
          <w:rFonts w:ascii="Times New Roman" w:hAnsi="Times New Roman" w:cs="Times New Roman"/>
          <w:sz w:val="24"/>
          <w:szCs w:val="24"/>
        </w:rPr>
        <w:t xml:space="preserve"> приоритет семьи в воспитании, обучении и развитии ребёнка; </w:t>
      </w:r>
    </w:p>
    <w:p w:rsidR="009A48D6" w:rsidRDefault="009A48D6" w:rsidP="009A48D6">
      <w:pPr>
        <w:tabs>
          <w:tab w:val="left" w:pos="693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2174F">
        <w:sym w:font="Symbol" w:char="F0B7"/>
      </w:r>
      <w:r w:rsidRPr="00F2174F">
        <w:rPr>
          <w:rFonts w:ascii="Times New Roman" w:hAnsi="Times New Roman" w:cs="Times New Roman"/>
          <w:sz w:val="24"/>
          <w:szCs w:val="24"/>
        </w:rPr>
        <w:t xml:space="preserve"> открытость;</w:t>
      </w:r>
    </w:p>
    <w:p w:rsidR="009A48D6" w:rsidRDefault="009A48D6" w:rsidP="009A48D6">
      <w:pPr>
        <w:tabs>
          <w:tab w:val="left" w:pos="693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2174F">
        <w:sym w:font="Symbol" w:char="F0B7"/>
      </w:r>
      <w:r w:rsidRPr="00F2174F">
        <w:rPr>
          <w:rFonts w:ascii="Times New Roman" w:hAnsi="Times New Roman" w:cs="Times New Roman"/>
          <w:sz w:val="24"/>
          <w:szCs w:val="24"/>
        </w:rPr>
        <w:t xml:space="preserve"> взаимное доверие, уважение и доброжелательность;</w:t>
      </w:r>
    </w:p>
    <w:p w:rsidR="009A48D6" w:rsidRDefault="009A48D6" w:rsidP="009A48D6">
      <w:pPr>
        <w:tabs>
          <w:tab w:val="left" w:pos="693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2174F">
        <w:rPr>
          <w:rFonts w:ascii="Times New Roman" w:hAnsi="Times New Roman" w:cs="Times New Roman"/>
          <w:sz w:val="24"/>
          <w:szCs w:val="24"/>
        </w:rPr>
        <w:t xml:space="preserve"> </w:t>
      </w:r>
      <w:r w:rsidRPr="00F2174F">
        <w:sym w:font="Symbol" w:char="F0B7"/>
      </w:r>
      <w:r w:rsidRPr="00F2174F">
        <w:rPr>
          <w:rFonts w:ascii="Times New Roman" w:hAnsi="Times New Roman" w:cs="Times New Roman"/>
          <w:sz w:val="24"/>
          <w:szCs w:val="24"/>
        </w:rPr>
        <w:t xml:space="preserve"> индивидуально-дифференцированный подход к каждой семье; </w:t>
      </w:r>
    </w:p>
    <w:p w:rsidR="009A48D6" w:rsidRDefault="009A48D6" w:rsidP="009A48D6">
      <w:pPr>
        <w:tabs>
          <w:tab w:val="left" w:pos="693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2174F">
        <w:sym w:font="Symbol" w:char="F0B7"/>
      </w:r>
      <w:r w:rsidRPr="00F217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74F">
        <w:rPr>
          <w:rFonts w:ascii="Times New Roman" w:hAnsi="Times New Roman" w:cs="Times New Roman"/>
          <w:sz w:val="24"/>
          <w:szCs w:val="24"/>
        </w:rPr>
        <w:t>возрастосообразность</w:t>
      </w:r>
      <w:proofErr w:type="spellEnd"/>
      <w:r w:rsidRPr="00F2174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48D6" w:rsidRDefault="009A48D6" w:rsidP="009A48D6">
      <w:pPr>
        <w:tabs>
          <w:tab w:val="left" w:pos="693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2174F">
        <w:rPr>
          <w:rFonts w:ascii="Times New Roman" w:hAnsi="Times New Roman" w:cs="Times New Roman"/>
          <w:sz w:val="24"/>
          <w:szCs w:val="24"/>
        </w:rPr>
        <w:t xml:space="preserve">Построение взаимодействия с семьями воспитанников при реализации ОП ДО осуществляется по следующим направлениям по средствам применения различных способов (приемов), выбранных педагогами самостоятельно: </w:t>
      </w:r>
    </w:p>
    <w:p w:rsidR="009A48D6" w:rsidRDefault="009A48D6" w:rsidP="009A48D6">
      <w:pPr>
        <w:tabs>
          <w:tab w:val="left" w:pos="693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2174F">
        <w:sym w:font="Symbol" w:char="F0B7"/>
      </w:r>
      <w:r w:rsidRPr="00F217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74F">
        <w:rPr>
          <w:rFonts w:ascii="Times New Roman" w:hAnsi="Times New Roman" w:cs="Times New Roman"/>
          <w:sz w:val="24"/>
          <w:szCs w:val="24"/>
        </w:rPr>
        <w:t>диагностико</w:t>
      </w:r>
      <w:proofErr w:type="spellEnd"/>
      <w:r w:rsidRPr="00F2174F">
        <w:rPr>
          <w:rFonts w:ascii="Times New Roman" w:hAnsi="Times New Roman" w:cs="Times New Roman"/>
          <w:sz w:val="24"/>
          <w:szCs w:val="24"/>
        </w:rPr>
        <w:t xml:space="preserve">-аналитическое; </w:t>
      </w:r>
    </w:p>
    <w:p w:rsidR="009A48D6" w:rsidRDefault="009A48D6" w:rsidP="009A48D6">
      <w:pPr>
        <w:tabs>
          <w:tab w:val="left" w:pos="693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2174F">
        <w:sym w:font="Symbol" w:char="F0B7"/>
      </w:r>
      <w:r w:rsidRPr="00F2174F">
        <w:rPr>
          <w:rFonts w:ascii="Times New Roman" w:hAnsi="Times New Roman" w:cs="Times New Roman"/>
          <w:sz w:val="24"/>
          <w:szCs w:val="24"/>
        </w:rPr>
        <w:t xml:space="preserve"> просветительское; </w:t>
      </w:r>
    </w:p>
    <w:p w:rsidR="009A48D6" w:rsidRDefault="009A48D6" w:rsidP="009A48D6">
      <w:pPr>
        <w:tabs>
          <w:tab w:val="left" w:pos="693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2174F">
        <w:sym w:font="Symbol" w:char="F0B7"/>
      </w:r>
      <w:r w:rsidRPr="00F2174F">
        <w:rPr>
          <w:rFonts w:ascii="Times New Roman" w:hAnsi="Times New Roman" w:cs="Times New Roman"/>
          <w:sz w:val="24"/>
          <w:szCs w:val="24"/>
        </w:rPr>
        <w:t xml:space="preserve"> консультационное; </w:t>
      </w:r>
    </w:p>
    <w:p w:rsidR="009A48D6" w:rsidRDefault="009A48D6" w:rsidP="009A48D6">
      <w:pPr>
        <w:tabs>
          <w:tab w:val="left" w:pos="693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2174F">
        <w:sym w:font="Symbol" w:char="F0B7"/>
      </w:r>
      <w:r w:rsidRPr="00F2174F">
        <w:rPr>
          <w:rFonts w:ascii="Times New Roman" w:hAnsi="Times New Roman" w:cs="Times New Roman"/>
          <w:sz w:val="24"/>
          <w:szCs w:val="24"/>
        </w:rPr>
        <w:t xml:space="preserve"> реализация образовательных задач, проектов, мероприятий;</w:t>
      </w:r>
    </w:p>
    <w:p w:rsidR="009A48D6" w:rsidRDefault="009A48D6" w:rsidP="009A48D6">
      <w:pPr>
        <w:tabs>
          <w:tab w:val="left" w:pos="693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2174F">
        <w:rPr>
          <w:rFonts w:ascii="Times New Roman" w:hAnsi="Times New Roman" w:cs="Times New Roman"/>
          <w:sz w:val="24"/>
          <w:szCs w:val="24"/>
        </w:rPr>
        <w:t xml:space="preserve"> </w:t>
      </w:r>
      <w:r w:rsidRPr="00F2174F">
        <w:sym w:font="Symbol" w:char="F0B7"/>
      </w:r>
      <w:r w:rsidRPr="00F2174F">
        <w:rPr>
          <w:rFonts w:ascii="Times New Roman" w:hAnsi="Times New Roman" w:cs="Times New Roman"/>
          <w:sz w:val="24"/>
          <w:szCs w:val="24"/>
        </w:rPr>
        <w:t xml:space="preserve"> организация РППС. </w:t>
      </w:r>
    </w:p>
    <w:p w:rsidR="009A48D6" w:rsidRPr="00F2174F" w:rsidRDefault="009A48D6" w:rsidP="009A48D6">
      <w:pPr>
        <w:tabs>
          <w:tab w:val="left" w:pos="693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F2174F">
        <w:rPr>
          <w:rFonts w:ascii="Times New Roman" w:hAnsi="Times New Roman" w:cs="Times New Roman"/>
          <w:sz w:val="24"/>
          <w:szCs w:val="24"/>
        </w:rPr>
        <w:t>ланируемые результаты освоения ОП ДОО представляют собой возрастные характеристики возможны</w:t>
      </w:r>
      <w:r>
        <w:rPr>
          <w:rFonts w:ascii="Times New Roman" w:hAnsi="Times New Roman" w:cs="Times New Roman"/>
          <w:sz w:val="24"/>
          <w:szCs w:val="24"/>
        </w:rPr>
        <w:t xml:space="preserve">х достижений ребёнка трёх лет. </w:t>
      </w:r>
      <w:r w:rsidRPr="00F2174F">
        <w:rPr>
          <w:rFonts w:ascii="Times New Roman" w:hAnsi="Times New Roman" w:cs="Times New Roman"/>
          <w:sz w:val="24"/>
          <w:szCs w:val="24"/>
        </w:rPr>
        <w:t>Обозначенные в ОП ДОО возрастные ориентиры имеют условный характер, что предполагает широкий возрастной диапазон для достижения ребёнком планируемых результатов. 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 ОП. Обозначенные различия не должны быть констатированы как трудности ребёнка в освоении ОП ДОО и не подразумевают его включения в соответствующую целевую группу</w:t>
      </w:r>
    </w:p>
    <w:p w:rsidR="009A48D6" w:rsidRDefault="009A48D6" w:rsidP="009A48D6">
      <w:pPr>
        <w:widowControl w:val="0"/>
        <w:autoSpaceDE w:val="0"/>
        <w:autoSpaceDN w:val="0"/>
        <w:spacing w:before="9" w:after="0" w:line="240" w:lineRule="auto"/>
        <w:ind w:left="142"/>
        <w:rPr>
          <w:rFonts w:ascii="Times New Roman" w:eastAsia="Times New Roman" w:hAnsi="Times New Roman" w:cs="Times New Roman"/>
          <w:sz w:val="33"/>
          <w:szCs w:val="26"/>
        </w:rPr>
      </w:pPr>
    </w:p>
    <w:p w:rsidR="009A48D6" w:rsidRDefault="004F1D69" w:rsidP="004F1D69">
      <w:pPr>
        <w:widowControl w:val="0"/>
        <w:autoSpaceDE w:val="0"/>
        <w:autoSpaceDN w:val="0"/>
        <w:spacing w:before="9" w:after="0" w:line="240" w:lineRule="auto"/>
        <w:ind w:left="142"/>
        <w:jc w:val="center"/>
        <w:rPr>
          <w:rFonts w:ascii="Times New Roman" w:eastAsia="Times New Roman" w:hAnsi="Times New Roman" w:cs="Times New Roman"/>
          <w:sz w:val="33"/>
          <w:szCs w:val="26"/>
        </w:rPr>
      </w:pPr>
      <w:r>
        <w:rPr>
          <w:rFonts w:ascii="Times New Roman" w:eastAsia="Times New Roman" w:hAnsi="Times New Roman" w:cs="Times New Roman"/>
          <w:sz w:val="33"/>
          <w:szCs w:val="26"/>
        </w:rPr>
        <w:t>Основная образовательная программа МБДОУ №16</w:t>
      </w:r>
    </w:p>
    <w:p w:rsidR="009A48D6" w:rsidRDefault="009A48D6" w:rsidP="009A48D6">
      <w:pPr>
        <w:widowControl w:val="0"/>
        <w:autoSpaceDE w:val="0"/>
        <w:autoSpaceDN w:val="0"/>
        <w:spacing w:before="9" w:after="0" w:line="240" w:lineRule="auto"/>
        <w:ind w:left="142"/>
        <w:rPr>
          <w:rFonts w:ascii="Times New Roman" w:eastAsia="Times New Roman" w:hAnsi="Times New Roman" w:cs="Times New Roman"/>
          <w:sz w:val="33"/>
          <w:szCs w:val="26"/>
        </w:rPr>
      </w:pPr>
    </w:p>
    <w:p w:rsidR="009A48D6" w:rsidRDefault="004F1D69" w:rsidP="004F1D69">
      <w:pPr>
        <w:widowControl w:val="0"/>
        <w:autoSpaceDE w:val="0"/>
        <w:autoSpaceDN w:val="0"/>
        <w:spacing w:before="9" w:after="0" w:line="240" w:lineRule="auto"/>
        <w:ind w:left="142"/>
        <w:jc w:val="center"/>
        <w:rPr>
          <w:rFonts w:ascii="Times New Roman" w:eastAsia="Times New Roman" w:hAnsi="Times New Roman" w:cs="Times New Roman"/>
          <w:sz w:val="33"/>
          <w:szCs w:val="26"/>
        </w:rPr>
      </w:pPr>
      <w:r w:rsidRPr="004F1D69">
        <w:rPr>
          <w:rFonts w:ascii="Times New Roman" w:eastAsia="Times New Roman" w:hAnsi="Times New Roman" w:cs="Times New Roman"/>
          <w:noProof/>
          <w:sz w:val="33"/>
          <w:szCs w:val="26"/>
          <w:lang w:eastAsia="ru-RU"/>
        </w:rPr>
        <w:drawing>
          <wp:inline distT="0" distB="0" distL="0" distR="0" wp14:anchorId="4189EFB9" wp14:editId="63BE6D3D">
            <wp:extent cx="2216709" cy="1876425"/>
            <wp:effectExtent l="0" t="0" r="0" b="0"/>
            <wp:docPr id="1" name="Рисунок 1" descr="C:\Users\User\Downloads\5f723e8d05bfc7b2276daf1ad2e127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5f723e8d05bfc7b2276daf1ad2e127b0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985" cy="1891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8D6" w:rsidRDefault="009A48D6" w:rsidP="009A48D6">
      <w:pPr>
        <w:widowControl w:val="0"/>
        <w:autoSpaceDE w:val="0"/>
        <w:autoSpaceDN w:val="0"/>
        <w:spacing w:before="9" w:after="0" w:line="240" w:lineRule="auto"/>
        <w:ind w:left="142"/>
        <w:rPr>
          <w:rFonts w:ascii="Times New Roman" w:eastAsia="Times New Roman" w:hAnsi="Times New Roman" w:cs="Times New Roman"/>
          <w:sz w:val="33"/>
          <w:szCs w:val="26"/>
        </w:rPr>
      </w:pPr>
      <w:bookmarkStart w:id="0" w:name="_GoBack"/>
      <w:bookmarkEnd w:id="0"/>
    </w:p>
    <w:p w:rsidR="009A48D6" w:rsidRDefault="009A48D6" w:rsidP="009A48D6">
      <w:pPr>
        <w:widowControl w:val="0"/>
        <w:autoSpaceDE w:val="0"/>
        <w:autoSpaceDN w:val="0"/>
        <w:spacing w:before="9" w:after="0" w:line="240" w:lineRule="auto"/>
        <w:ind w:left="142"/>
        <w:rPr>
          <w:rFonts w:ascii="Times New Roman" w:eastAsia="Times New Roman" w:hAnsi="Times New Roman" w:cs="Times New Roman"/>
          <w:sz w:val="33"/>
          <w:szCs w:val="26"/>
        </w:rPr>
      </w:pPr>
    </w:p>
    <w:p w:rsidR="006804D5" w:rsidRDefault="006804D5"/>
    <w:sectPr w:rsidR="00680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3EE"/>
    <w:rsid w:val="003E52D0"/>
    <w:rsid w:val="004F1D69"/>
    <w:rsid w:val="006804D5"/>
    <w:rsid w:val="006F53EE"/>
    <w:rsid w:val="009A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AEBDF"/>
  <w15:chartTrackingRefBased/>
  <w15:docId w15:val="{E82A54D1-37ED-4CF1-B8EB-21B5BAA3F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A48D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9A4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9A48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pdo.ru/razdel-federalnaya-programma-do__trashed/czelevoj-razdel-federalnoj-programmy/" TargetMode="External"/><Relationship Id="rId13" Type="http://schemas.openxmlformats.org/officeDocument/2006/relationships/hyperlink" Target="https://fopdo.ru/soczialno-kommunikativnoe-razvitie/" TargetMode="External"/><Relationship Id="rId18" Type="http://schemas.openxmlformats.org/officeDocument/2006/relationships/hyperlink" Target="https://fopdo.ru/soderzhatelnyj-razdel-rechevoe-razvitie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fopdo.ru/soderzhatelnyj-razdel-hudozhestvenno-esteticheskoe-razvitie/" TargetMode="External"/><Relationship Id="rId7" Type="http://schemas.openxmlformats.org/officeDocument/2006/relationships/hyperlink" Target="http://publication.pravo.gov.ru/Document/View/0001202212280044" TargetMode="External"/><Relationship Id="rId12" Type="http://schemas.openxmlformats.org/officeDocument/2006/relationships/hyperlink" Target="https://fopdo.ru/razdel-federalnaya-programma-do__trashed/czelevoj-razdel-federalnoj-programmy/" TargetMode="External"/><Relationship Id="rId17" Type="http://schemas.openxmlformats.org/officeDocument/2006/relationships/hyperlink" Target="https://fopdo.ru/soderzhatelnyj-razdel-rechevoe-razvitie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fopdo.ru/soderzhatelnyj-razdel-poznavatelnoe-razvitie/" TargetMode="External"/><Relationship Id="rId20" Type="http://schemas.openxmlformats.org/officeDocument/2006/relationships/hyperlink" Target="https://fopdo.ru/soderzhatelnyj-razdel-fop-do-fizicheskoe-razvitie/" TargetMode="External"/><Relationship Id="rId1" Type="http://schemas.openxmlformats.org/officeDocument/2006/relationships/styles" Target="styles.xml"/><Relationship Id="rId6" Type="http://schemas.openxmlformats.org/officeDocument/2006/relationships/hyperlink" Target="https://firo.ranepa.ru/obrazovanie/fgos/98-kompleksniye-programmy/502-programma-teremok" TargetMode="External"/><Relationship Id="rId11" Type="http://schemas.openxmlformats.org/officeDocument/2006/relationships/hyperlink" Target="https://fopdo.ru/razdel-federalnaya-programma-do__trashed/czelevoj-razdel-federalnoj-programmy/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s://fopdo.ru/soderzhatelnyj-razdel-poznavatelnoe-razvitie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fopdo.ru/razdel-federalnaya-programma-do__trashed/czelevoj-razdel-federalnoj-programmy/" TargetMode="External"/><Relationship Id="rId19" Type="http://schemas.openxmlformats.org/officeDocument/2006/relationships/hyperlink" Target="https://fopdo.ru/soderzhatelnyj-razdel-fop-do-fizicheskoe-razvitie/" TargetMode="External"/><Relationship Id="rId4" Type="http://schemas.openxmlformats.org/officeDocument/2006/relationships/hyperlink" Target="http://publication.pravo.gov.ru/Document/View/0001202212280044" TargetMode="External"/><Relationship Id="rId9" Type="http://schemas.openxmlformats.org/officeDocument/2006/relationships/hyperlink" Target="https://fopdo.ru/razdel-federalnaya-programma-do__trashed/czelevoj-razdel-federalnoj-programmy/" TargetMode="External"/><Relationship Id="rId14" Type="http://schemas.openxmlformats.org/officeDocument/2006/relationships/hyperlink" Target="https://fopdo.ru/soczialno-kommunikativnoe-razvitie/" TargetMode="External"/><Relationship Id="rId2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1321</Words>
  <Characters>7533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2023-09-07T01:41:00Z</dcterms:created>
  <dcterms:modified xsi:type="dcterms:W3CDTF">2023-09-07T02:26:00Z</dcterms:modified>
</cp:coreProperties>
</file>